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ind w:firstLine="899"/>
        <w:rPr/>
      </w:pPr>
      <w:r w:rsidDel="00000000" w:rsidR="00000000" w:rsidRPr="00000000">
        <w:rPr>
          <w:color w:val="000009"/>
          <w:rtl w:val="0"/>
        </w:rPr>
        <w:t xml:space="preserve">ANEXO III – RELATÓRIO FINAL DE AVALIAÇÃO DA ATIVIDADE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tabs>
          <w:tab w:val="left" w:leader="none" w:pos="552"/>
        </w:tabs>
        <w:spacing w:after="0" w:before="0" w:line="235" w:lineRule="auto"/>
        <w:ind w:left="179" w:right="991" w:firstLine="1.999999999999993"/>
        <w:jc w:val="left"/>
        <w:rPr/>
      </w:pPr>
      <w:r w:rsidDel="00000000" w:rsidR="00000000" w:rsidRPr="00000000">
        <w:rPr>
          <w:color w:val="000009"/>
          <w:rtl w:val="0"/>
        </w:rPr>
        <w:t xml:space="preserve">Avaliação consubstanciada do docente-orientador responsável pelo componente curricular: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54" w:lineRule="auto"/>
        <w:ind w:left="179" w:right="2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docente-orientador deve, obrigatoriamente, relatar as ações desenvolvidas e os objetivos alcançados, conforme o Plano de Trabalho aprovado, bem como a quantidade de estudantes atendidos e as dificuldades encontradas, conforme o quadro abaixo: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4.0" w:type="dxa"/>
        <w:jc w:val="left"/>
        <w:tblInd w:w="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21"/>
        <w:gridCol w:w="2300"/>
        <w:gridCol w:w="2303"/>
        <w:gridCol w:w="2300"/>
        <w:tblGridChange w:id="0">
          <w:tblGrid>
            <w:gridCol w:w="2221"/>
            <w:gridCol w:w="2300"/>
            <w:gridCol w:w="2303"/>
            <w:gridCol w:w="2300"/>
          </w:tblGrid>
        </w:tblGridChange>
      </w:tblGrid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2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Ações Desenvolvidas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2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 Alcançados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76" w:lineRule="auto"/>
              <w:ind w:left="728" w:right="0" w:hanging="28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Estudantes Atendidos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Dificuldades Encontradas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tabs>
          <w:tab w:val="left" w:leader="none" w:pos="418"/>
        </w:tabs>
        <w:spacing w:after="0" w:before="1" w:line="240" w:lineRule="auto"/>
        <w:ind w:left="417" w:right="0" w:hanging="239"/>
        <w:jc w:val="left"/>
        <w:rPr/>
      </w:pPr>
      <w:r w:rsidDel="00000000" w:rsidR="00000000" w:rsidRPr="00000000">
        <w:rPr>
          <w:color w:val="000009"/>
          <w:rtl w:val="0"/>
        </w:rPr>
        <w:t xml:space="preserve">Avaliação do docente-orientador sobre a atuação do estudante-monitor.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1.0" w:type="dxa"/>
        <w:jc w:val="left"/>
        <w:tblInd w:w="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3"/>
        <w:gridCol w:w="1529"/>
        <w:gridCol w:w="1699"/>
        <w:tblGridChange w:id="0">
          <w:tblGrid>
            <w:gridCol w:w="5773"/>
            <w:gridCol w:w="1529"/>
            <w:gridCol w:w="1699"/>
          </w:tblGrid>
        </w:tblGridChange>
      </w:tblGrid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9" w:right="25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Satisfatório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Insatisfatório*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Pontualidade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Relacionamento interpessoal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Domínio na execução das tarefas planejadas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Compromisso e empenho na execução das tarefas planejadas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Domínio do conteúdo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*É obrigatória a justificativa dos critérios avaliados como insatisfatórios.</w:t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1"/>
        </w:numPr>
        <w:tabs>
          <w:tab w:val="left" w:leader="none" w:pos="418"/>
        </w:tabs>
        <w:spacing w:after="0" w:before="152" w:line="240" w:lineRule="auto"/>
        <w:ind w:left="417" w:right="0" w:hanging="239"/>
        <w:jc w:val="left"/>
        <w:rPr/>
      </w:pPr>
      <w:r w:rsidDel="00000000" w:rsidR="00000000" w:rsidRPr="00000000">
        <w:rPr>
          <w:color w:val="000009"/>
          <w:rtl w:val="0"/>
        </w:rPr>
        <w:t xml:space="preserve">Autoavaliação do estudante-monitor: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56"/>
        <w:gridCol w:w="1532"/>
        <w:gridCol w:w="1728"/>
        <w:tblGridChange w:id="0">
          <w:tblGrid>
            <w:gridCol w:w="5756"/>
            <w:gridCol w:w="1532"/>
            <w:gridCol w:w="1728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8" w:right="250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Satisfatório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Insatisfatório*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Pontualidade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Relacionamento interpessoal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Domínio na execução das tarefas planejadas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Compromisso e empenho na execução das tarefas planejadas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Domínio do conteúdo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*É obrigatória a justificativa dos critérios avaliados como insatisfatórios.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numPr>
          <w:ilvl w:val="0"/>
          <w:numId w:val="1"/>
        </w:numPr>
        <w:tabs>
          <w:tab w:val="left" w:leader="none" w:pos="497"/>
        </w:tabs>
        <w:spacing w:after="0" w:before="151" w:line="235" w:lineRule="auto"/>
        <w:ind w:left="179" w:right="977" w:firstLine="1.999999999999993"/>
        <w:jc w:val="left"/>
        <w:rPr/>
        <w:sectPr>
          <w:footerReference r:id="rId7" w:type="default"/>
          <w:pgSz w:h="16840" w:w="11900" w:orient="portrait"/>
          <w:pgMar w:bottom="440" w:top="1420" w:left="1520" w:right="940" w:header="360" w:footer="245"/>
          <w:pgNumType w:start="4"/>
        </w:sectPr>
      </w:pPr>
      <w:r w:rsidDel="00000000" w:rsidR="00000000" w:rsidRPr="00000000">
        <w:rPr>
          <w:color w:val="000009"/>
          <w:rtl w:val="0"/>
        </w:rPr>
        <w:t xml:space="preserve">Tabulação de Dados da Avaliação do estudante-monitor realizada pelos alunos do componente curricular objeto da monitoria: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91.0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7"/>
        <w:gridCol w:w="1843"/>
        <w:gridCol w:w="2271"/>
        <w:tblGridChange w:id="0">
          <w:tblGrid>
            <w:gridCol w:w="5077"/>
            <w:gridCol w:w="1843"/>
            <w:gridCol w:w="2271"/>
          </w:tblGrid>
        </w:tblGridChange>
      </w:tblGrid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6" w:right="216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Satisfatório (%)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Insatisfatório (%)*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Pontualidade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Relacionamento interpessoal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Domínio na execução das tarefas planejadas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" w:right="8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Compromisso e empenho na execução das tarefas planejadas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Domínio do conteúdo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17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*É obrigatória a justificativa dos critérios avaliados como insatisfatórios.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9" w:right="17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instrumento deve ser aplicado com pelo menos 20% dos estudantes com quem o estudante-monitor realizou atendimento durante a execução das atividades, sendo disposta na tabela do relatório apenas a representação relativa (percentual) das respostas.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numPr>
          <w:ilvl w:val="0"/>
          <w:numId w:val="1"/>
        </w:numPr>
        <w:tabs>
          <w:tab w:val="left" w:leader="none" w:pos="418"/>
        </w:tabs>
        <w:spacing w:after="0" w:before="156" w:line="240" w:lineRule="auto"/>
        <w:ind w:left="417" w:right="0" w:hanging="239"/>
        <w:jc w:val="left"/>
        <w:rPr/>
      </w:pPr>
      <w:r w:rsidDel="00000000" w:rsidR="00000000" w:rsidRPr="00000000">
        <w:rPr>
          <w:color w:val="000009"/>
          <w:rtl w:val="0"/>
        </w:rPr>
        <w:t xml:space="preserve">Relato sobre a experiência da monitoria: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" w:line="252.00000000000003" w:lineRule="auto"/>
        <w:ind w:left="179" w:right="20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Espaço destinado às reflexões do estudante-monitor sobre o processo de monitoria, contendo a análise do seu desempenho, da orientação recebida, das condições em que desenvolveu as suas atividades e os impactos das ações para seu crescimento intelectual e pessoal.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tabs>
          <w:tab w:val="left" w:leader="none" w:pos="5938"/>
          <w:tab w:val="left" w:leader="none" w:pos="7205"/>
          <w:tab w:val="left" w:leader="none" w:pos="8395"/>
        </w:tabs>
        <w:spacing w:before="51" w:lineRule="auto"/>
        <w:ind w:left="4740" w:firstLine="0"/>
        <w:rPr/>
      </w:pPr>
      <w:r w:rsidDel="00000000" w:rsidR="00000000" w:rsidRPr="00000000">
        <w:rPr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color w:val="000009"/>
          <w:rtl w:val="0"/>
        </w:rPr>
        <w:t xml:space="preserve">- RR,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de</w:t>
      </w:r>
      <w:r w:rsidDel="00000000" w:rsidR="00000000" w:rsidRPr="00000000">
        <w:rPr>
          <w:color w:val="000009"/>
          <w:u w:val="single"/>
          <w:rtl w:val="0"/>
        </w:rPr>
        <w:tab/>
      </w:r>
      <w:r w:rsidDel="00000000" w:rsidR="00000000" w:rsidRPr="00000000">
        <w:rPr>
          <w:color w:val="000009"/>
          <w:rtl w:val="0"/>
        </w:rPr>
        <w:t xml:space="preserve">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5201"/>
        </w:tabs>
        <w:spacing w:before="0" w:lineRule="auto"/>
        <w:ind w:left="179" w:right="0" w:firstLine="0"/>
        <w:jc w:val="left"/>
        <w:rPr>
          <w:sz w:val="23"/>
          <w:szCs w:val="23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Assinatura do Estudante-monitor</w:t>
        <w:tab/>
      </w:r>
      <w:r w:rsidDel="00000000" w:rsidR="00000000" w:rsidRPr="00000000">
        <w:rPr>
          <w:color w:val="000009"/>
          <w:sz w:val="23"/>
          <w:szCs w:val="23"/>
          <w:rtl w:val="0"/>
        </w:rPr>
        <w:t xml:space="preserve">Assinatura do Docente-orientador</w:t>
      </w: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440" w:top="940" w:left="1520" w:right="940" w:header="0" w:footer="2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5880100</wp:posOffset>
              </wp:positionH>
              <wp:positionV relativeFrom="paragraph">
                <wp:posOffset>10388600</wp:posOffset>
              </wp:positionV>
              <wp:extent cx="162560" cy="161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234683" y="3703800"/>
                        <a:ext cx="153035" cy="152400"/>
                      </a:xfrm>
                      <a:custGeom>
                        <a:rect b="b" l="l" r="r" t="t"/>
                        <a:pathLst>
                          <a:path extrusionOk="0" h="152400" w="153035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153035" y="152400"/>
                            </a:lnTo>
                            <a:lnTo>
                              <a:pt x="153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9999876022339"/>
                            <w:ind w:left="79.00000095367432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5880100</wp:posOffset>
              </wp:positionH>
              <wp:positionV relativeFrom="paragraph">
                <wp:posOffset>10388600</wp:posOffset>
              </wp:positionV>
              <wp:extent cx="162560" cy="161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56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9" w:hanging="370"/>
      </w:pPr>
      <w:rPr>
        <w:rFonts w:ascii="Calibri" w:cs="Calibri" w:eastAsia="Calibri" w:hAnsi="Calibri"/>
        <w:color w:val="000009"/>
        <w:sz w:val="24"/>
        <w:szCs w:val="24"/>
      </w:rPr>
    </w:lvl>
    <w:lvl w:ilvl="1">
      <w:start w:val="0"/>
      <w:numFmt w:val="bullet"/>
      <w:lvlText w:val="•"/>
      <w:lvlJc w:val="left"/>
      <w:pPr>
        <w:ind w:left="1105" w:hanging="370"/>
      </w:pPr>
      <w:rPr/>
    </w:lvl>
    <w:lvl w:ilvl="2">
      <w:start w:val="0"/>
      <w:numFmt w:val="bullet"/>
      <w:lvlText w:val="•"/>
      <w:lvlJc w:val="left"/>
      <w:pPr>
        <w:ind w:left="2031" w:hanging="370"/>
      </w:pPr>
      <w:rPr/>
    </w:lvl>
    <w:lvl w:ilvl="3">
      <w:start w:val="0"/>
      <w:numFmt w:val="bullet"/>
      <w:lvlText w:val="•"/>
      <w:lvlJc w:val="left"/>
      <w:pPr>
        <w:ind w:left="2957" w:hanging="370"/>
      </w:pPr>
      <w:rPr/>
    </w:lvl>
    <w:lvl w:ilvl="4">
      <w:start w:val="0"/>
      <w:numFmt w:val="bullet"/>
      <w:lvlText w:val="•"/>
      <w:lvlJc w:val="left"/>
      <w:pPr>
        <w:ind w:left="3883" w:hanging="370"/>
      </w:pPr>
      <w:rPr/>
    </w:lvl>
    <w:lvl w:ilvl="5">
      <w:start w:val="0"/>
      <w:numFmt w:val="bullet"/>
      <w:lvlText w:val="•"/>
      <w:lvlJc w:val="left"/>
      <w:pPr>
        <w:ind w:left="4809" w:hanging="370"/>
      </w:pPr>
      <w:rPr/>
    </w:lvl>
    <w:lvl w:ilvl="6">
      <w:start w:val="0"/>
      <w:numFmt w:val="bullet"/>
      <w:lvlText w:val="•"/>
      <w:lvlJc w:val="left"/>
      <w:pPr>
        <w:ind w:left="5735" w:hanging="370"/>
      </w:pPr>
      <w:rPr/>
    </w:lvl>
    <w:lvl w:ilvl="7">
      <w:start w:val="0"/>
      <w:numFmt w:val="bullet"/>
      <w:lvlText w:val="•"/>
      <w:lvlJc w:val="left"/>
      <w:pPr>
        <w:ind w:left="6661" w:hanging="370"/>
      </w:pPr>
      <w:rPr/>
    </w:lvl>
    <w:lvl w:ilvl="8">
      <w:start w:val="0"/>
      <w:numFmt w:val="bullet"/>
      <w:lvlText w:val="•"/>
      <w:lvlJc w:val="left"/>
      <w:pPr>
        <w:ind w:left="7587" w:hanging="37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9" w:hanging="239"/>
    </w:pPr>
    <w:rPr>
      <w:rFonts w:ascii="Calibri" w:cs="Calibri" w:eastAsia="Calibri" w:hAnsi="Calibri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0" w:lineRule="auto"/>
      <w:ind w:left="899"/>
    </w:pPr>
    <w:rPr>
      <w:rFonts w:ascii="Calibri" w:cs="Calibri" w:eastAsia="Calibri" w:hAnsi="Calibri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79" w:hanging="239"/>
      <w:outlineLvl w:val="1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30"/>
      <w:ind w:left="899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417" w:hanging="239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LuzM47I73qQbMyOH1aDgflDuQ==">CgMxLjA4AHIhMWR2eTYxTG5QT0dKSmxRM3lzeGI0aTEwR0QzVG5PSVdw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2023-07-24T14:42:30Z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2023-07-24T00:00:00Z</vt:filetime>
  </property>
</Properties>
</file>